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92" w:rsidRPr="00151F3C" w:rsidRDefault="00F66692" w:rsidP="00F666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0D102F0" wp14:editId="7D6A8481">
            <wp:simplePos x="0" y="0"/>
            <wp:positionH relativeFrom="margin">
              <wp:posOffset>-314960</wp:posOffset>
            </wp:positionH>
            <wp:positionV relativeFrom="margin">
              <wp:posOffset>-82550</wp:posOffset>
            </wp:positionV>
            <wp:extent cx="1586230" cy="771525"/>
            <wp:effectExtent l="0" t="0" r="0" b="9525"/>
            <wp:wrapSquare wrapText="bothSides"/>
            <wp:docPr id="1" name="Рисунок 1" descr="\\USER02\Users\Public\Авдеева\Лого\УКЦ Уральский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USER02\Users\Public\Авдеева\Лого\УКЦ Уральский лог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2"/>
                    <a:stretch/>
                  </pic:blipFill>
                  <pic:spPr bwMode="auto">
                    <a:xfrm>
                      <a:off x="0" y="0"/>
                      <a:ext cx="158623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1F3C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 xml:space="preserve">Автономная некоммерческая организация </w:t>
      </w:r>
    </w:p>
    <w:p w:rsidR="00F66692" w:rsidRPr="00151F3C" w:rsidRDefault="00F66692" w:rsidP="00F666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</w:pPr>
      <w:r w:rsidRPr="00151F3C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>дополнительного профессионального образования</w:t>
      </w:r>
    </w:p>
    <w:p w:rsidR="00F66692" w:rsidRPr="00151F3C" w:rsidRDefault="00F66692" w:rsidP="00F666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</w:pPr>
      <w:r w:rsidRPr="00151F3C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 xml:space="preserve">«Уральский учебно-консультационный центр </w:t>
      </w:r>
    </w:p>
    <w:p w:rsidR="00F66692" w:rsidRPr="00151F3C" w:rsidRDefault="00F66692" w:rsidP="00F666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</w:pPr>
      <w:r w:rsidRPr="00151F3C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 xml:space="preserve">Ассоциации международных автомобильных </w:t>
      </w:r>
      <w:r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 xml:space="preserve"> </w:t>
      </w:r>
      <w:r w:rsidRPr="00151F3C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ru-RU"/>
        </w:rPr>
        <w:t>перевозчиков»</w:t>
      </w:r>
    </w:p>
    <w:p w:rsidR="00F66692" w:rsidRPr="00151F3C" w:rsidRDefault="004F6EBE" w:rsidP="00F666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7pt" o:hrpct="0" o:hralign="center" o:hr="t">
            <v:imagedata r:id="rId6" o:title="BD15155_"/>
          </v:shape>
        </w:pict>
      </w:r>
    </w:p>
    <w:p w:rsidR="00F66692" w:rsidRPr="00151F3C" w:rsidRDefault="00F66692" w:rsidP="00F666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F3C">
        <w:rPr>
          <w:rFonts w:ascii="Times New Roman" w:eastAsia="Times New Roman" w:hAnsi="Times New Roman"/>
          <w:sz w:val="18"/>
          <w:szCs w:val="18"/>
          <w:lang w:eastAsia="ru-RU"/>
        </w:rPr>
        <w:t>620100, г. Екатеринбург, Сибирский тракт, 31А</w:t>
      </w:r>
      <w:r w:rsidRPr="00151F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1F3C">
        <w:rPr>
          <w:rFonts w:ascii="Times New Roman" w:eastAsia="Times New Roman" w:hAnsi="Times New Roman"/>
          <w:sz w:val="18"/>
          <w:szCs w:val="18"/>
          <w:lang w:eastAsia="ru-RU"/>
        </w:rPr>
        <w:t>ИНН 6685119502 КПП 668501001</w:t>
      </w:r>
      <w:r w:rsidRPr="00151F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1F3C">
        <w:rPr>
          <w:rFonts w:ascii="Times New Roman" w:eastAsia="Times New Roman" w:hAnsi="Times New Roman"/>
          <w:sz w:val="18"/>
          <w:szCs w:val="18"/>
          <w:lang w:eastAsia="ru-RU"/>
        </w:rPr>
        <w:t>ОГРН 1169600002813</w:t>
      </w:r>
    </w:p>
    <w:p w:rsidR="00F66692" w:rsidRPr="00151F3C" w:rsidRDefault="00F66692" w:rsidP="00F6669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1F3C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E-mail: </w:t>
      </w:r>
      <w:hyperlink r:id="rId7" w:history="1">
        <w:r w:rsidRPr="00151F3C">
          <w:rPr>
            <w:rFonts w:ascii="Times New Roman" w:eastAsia="Times New Roman" w:hAnsi="Times New Roman"/>
            <w:color w:val="0000FF" w:themeColor="hyperlink"/>
            <w:sz w:val="18"/>
            <w:szCs w:val="18"/>
            <w:u w:val="single"/>
            <w:lang w:val="en-US" w:eastAsia="ru-RU"/>
          </w:rPr>
          <w:t>2546407@mail.ru</w:t>
        </w:r>
      </w:hyperlink>
      <w:r w:rsidRPr="00151F3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51F3C">
        <w:rPr>
          <w:rFonts w:ascii="Times New Roman" w:eastAsia="Times New Roman" w:hAnsi="Times New Roman"/>
          <w:sz w:val="18"/>
          <w:szCs w:val="18"/>
          <w:lang w:val="en-US" w:eastAsia="ru-RU"/>
        </w:rPr>
        <w:t>Тел</w:t>
      </w:r>
      <w:proofErr w:type="spellEnd"/>
      <w:r w:rsidRPr="00151F3C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. </w:t>
      </w:r>
      <w:r w:rsidRPr="00151F3C">
        <w:rPr>
          <w:rFonts w:ascii="Times New Roman" w:eastAsia="Times New Roman" w:hAnsi="Times New Roman"/>
          <w:sz w:val="18"/>
          <w:szCs w:val="18"/>
          <w:lang w:eastAsia="ru-RU"/>
        </w:rPr>
        <w:t>+7(343)254-64-07, +7(912)603-87-00, +7(343)261-52-74</w:t>
      </w:r>
    </w:p>
    <w:p w:rsidR="00F66692" w:rsidRPr="00151F3C" w:rsidRDefault="00F66692" w:rsidP="00F666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F3C">
        <w:rPr>
          <w:rFonts w:ascii="Times New Roman" w:eastAsia="Times New Roman" w:hAnsi="Times New Roman"/>
          <w:sz w:val="18"/>
          <w:szCs w:val="18"/>
          <w:lang w:eastAsia="ru-RU"/>
        </w:rPr>
        <w:t>Лицензия № 19512 от 17 октября 2017 г.</w:t>
      </w:r>
    </w:p>
    <w:p w:rsidR="00F66692" w:rsidRPr="00151F3C" w:rsidRDefault="004F6EBE" w:rsidP="00F6669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pict>
          <v:rect id="_x0000_i1026" style="width:0;height:1.5pt" o:hralign="center" o:hrstd="t" o:hr="t" fillcolor="#a0a0a0" stroked="f"/>
        </w:pict>
      </w:r>
      <w:r w:rsidR="00F66692" w:rsidRPr="00151F3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944B1" w:rsidRDefault="00C944B1" w:rsidP="00F66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692" w:rsidRPr="00F66692" w:rsidRDefault="00F66692" w:rsidP="00F66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9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66692" w:rsidRDefault="00F66692" w:rsidP="00F66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92">
        <w:rPr>
          <w:rFonts w:ascii="Times New Roman" w:hAnsi="Times New Roman" w:cs="Times New Roman"/>
          <w:b/>
          <w:sz w:val="24"/>
          <w:szCs w:val="24"/>
        </w:rPr>
        <w:t>о ценах на образовательные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6692" w:rsidRPr="00F66692" w:rsidRDefault="00F66692" w:rsidP="00F66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обучению специалистов и водителей по перевозке опасных грузов (ДОПОГ)</w:t>
      </w:r>
    </w:p>
    <w:p w:rsidR="006F3A1B" w:rsidRDefault="00F66692" w:rsidP="00F66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с 21.09</w:t>
      </w:r>
      <w:r w:rsidR="000C7010">
        <w:rPr>
          <w:rFonts w:ascii="Times New Roman" w:hAnsi="Times New Roman" w:cs="Times New Roman"/>
          <w:b/>
          <w:sz w:val="24"/>
          <w:szCs w:val="24"/>
        </w:rPr>
        <w:t xml:space="preserve"> по 31.12.2020 г</w:t>
      </w:r>
      <w:r w:rsidR="002266B4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F66692" w:rsidRPr="00C6307F" w:rsidRDefault="00F66692" w:rsidP="001F0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17" w:type="dxa"/>
        <w:tblInd w:w="93" w:type="dxa"/>
        <w:tblLook w:val="04A0" w:firstRow="1" w:lastRow="0" w:firstColumn="1" w:lastColumn="0" w:noHBand="0" w:noVBand="1"/>
      </w:tblPr>
      <w:tblGrid>
        <w:gridCol w:w="1588"/>
        <w:gridCol w:w="5963"/>
        <w:gridCol w:w="1966"/>
      </w:tblGrid>
      <w:tr w:rsidR="00524671" w:rsidRPr="00F66692" w:rsidTr="00F66692">
        <w:trPr>
          <w:trHeight w:val="59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71" w:rsidRPr="00F66692" w:rsidRDefault="00524671" w:rsidP="0052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6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Категория </w:t>
            </w:r>
            <w:proofErr w:type="gramStart"/>
            <w:r w:rsidRPr="00F66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596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671" w:rsidRPr="00F66692" w:rsidRDefault="00524671" w:rsidP="0052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6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671" w:rsidRPr="00F66692" w:rsidRDefault="00C944B1" w:rsidP="004D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часов, стоимость, руб.</w:t>
            </w:r>
          </w:p>
        </w:tc>
      </w:tr>
      <w:tr w:rsidR="00710C67" w:rsidRPr="00F66692" w:rsidTr="00710C67">
        <w:trPr>
          <w:trHeight w:val="643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C67" w:rsidRDefault="00710C67" w:rsidP="00C9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ОГ</w:t>
            </w:r>
          </w:p>
          <w:p w:rsidR="00710C67" w:rsidRPr="00F66692" w:rsidRDefault="00710C67" w:rsidP="00C9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Водители</w:t>
            </w:r>
          </w:p>
        </w:tc>
        <w:tc>
          <w:tcPr>
            <w:tcW w:w="5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C67" w:rsidRPr="00F66692" w:rsidRDefault="00710C67" w:rsidP="0052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66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Повышение квалификации водителей, осуществляющих перевозки опасных грузов в соответствии с Европейским соглашением о международной </w:t>
            </w:r>
            <w:r w:rsidRPr="00F666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дорожной перевозке опасных грузов (базовый курс)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C67" w:rsidRDefault="00710C67" w:rsidP="004D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первичное (28 ч)</w:t>
            </w:r>
          </w:p>
          <w:p w:rsidR="00710C67" w:rsidRPr="00F66692" w:rsidRDefault="00710C67" w:rsidP="004D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4 000 </w:t>
            </w:r>
          </w:p>
        </w:tc>
      </w:tr>
      <w:tr w:rsidR="00710C67" w:rsidRPr="00F66692" w:rsidTr="00710C67">
        <w:trPr>
          <w:trHeight w:val="499"/>
        </w:trPr>
        <w:tc>
          <w:tcPr>
            <w:tcW w:w="1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C67" w:rsidRPr="00F66692" w:rsidRDefault="00710C67" w:rsidP="00C9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0C67" w:rsidRPr="00F66692" w:rsidRDefault="00710C67" w:rsidP="00524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0C67" w:rsidRDefault="00710C67" w:rsidP="004D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повторное (15 ч)</w:t>
            </w:r>
          </w:p>
          <w:p w:rsidR="00710C67" w:rsidRPr="00F66692" w:rsidRDefault="00710C67" w:rsidP="004D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</w:tr>
      <w:tr w:rsidR="00710C67" w:rsidRPr="00F66692" w:rsidTr="00A77BFD">
        <w:trPr>
          <w:trHeight w:val="615"/>
        </w:trPr>
        <w:tc>
          <w:tcPr>
            <w:tcW w:w="15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C67" w:rsidRDefault="00710C67" w:rsidP="0071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ОГ</w:t>
            </w:r>
          </w:p>
          <w:p w:rsidR="00710C67" w:rsidRPr="00F66692" w:rsidRDefault="00710C67" w:rsidP="0071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Водители</w:t>
            </w:r>
          </w:p>
        </w:tc>
        <w:tc>
          <w:tcPr>
            <w:tcW w:w="5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C67" w:rsidRPr="00F66692" w:rsidRDefault="00710C67" w:rsidP="0052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66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Повышение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(специализированный курс по перевозке в цистернах)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C67" w:rsidRDefault="00710C67" w:rsidP="00C9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первичное (16 ч)</w:t>
            </w:r>
          </w:p>
          <w:p w:rsidR="00710C67" w:rsidRPr="00F66692" w:rsidRDefault="00710C67" w:rsidP="00C9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2500 </w:t>
            </w:r>
          </w:p>
        </w:tc>
      </w:tr>
      <w:tr w:rsidR="00710C67" w:rsidRPr="00F66692" w:rsidTr="00710C67">
        <w:trPr>
          <w:trHeight w:val="655"/>
        </w:trPr>
        <w:tc>
          <w:tcPr>
            <w:tcW w:w="15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C67" w:rsidRPr="00F66692" w:rsidRDefault="00710C67" w:rsidP="00C9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9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0C67" w:rsidRPr="00F66692" w:rsidRDefault="00710C67" w:rsidP="00524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C67" w:rsidRDefault="00710C67" w:rsidP="004D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повторное (8 ч) </w:t>
            </w:r>
          </w:p>
          <w:p w:rsidR="00710C67" w:rsidRPr="00F66692" w:rsidRDefault="00710C67" w:rsidP="004D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</w:tr>
      <w:tr w:rsidR="00710C67" w:rsidRPr="00F66692" w:rsidTr="00710C67">
        <w:trPr>
          <w:trHeight w:val="705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C67" w:rsidRDefault="00710C67" w:rsidP="0071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ОГ</w:t>
            </w:r>
          </w:p>
          <w:p w:rsidR="00710C67" w:rsidRPr="00F66692" w:rsidRDefault="00710C67" w:rsidP="0071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Водители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C67" w:rsidRPr="00F66692" w:rsidRDefault="00710C67" w:rsidP="0052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66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Повышение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(специализированный курс по перевозке веществ и изделий класса 1)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C67" w:rsidRDefault="00710C67" w:rsidP="004D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первичное (12 ч)</w:t>
            </w:r>
          </w:p>
          <w:p w:rsidR="00710C67" w:rsidRPr="00F66692" w:rsidRDefault="00710C67" w:rsidP="004D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2 000</w:t>
            </w:r>
          </w:p>
        </w:tc>
      </w:tr>
      <w:tr w:rsidR="00710C67" w:rsidRPr="00F66692" w:rsidTr="000B49C2">
        <w:trPr>
          <w:trHeight w:val="655"/>
        </w:trPr>
        <w:tc>
          <w:tcPr>
            <w:tcW w:w="15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C67" w:rsidRPr="00F66692" w:rsidRDefault="00710C67" w:rsidP="00C9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9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0C67" w:rsidRPr="00F66692" w:rsidRDefault="00710C67" w:rsidP="00524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0C67" w:rsidRDefault="00710C67" w:rsidP="004D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повторное (6 ч)</w:t>
            </w:r>
          </w:p>
          <w:p w:rsidR="00710C67" w:rsidRPr="00F66692" w:rsidRDefault="00710C67" w:rsidP="004D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</w:tr>
      <w:tr w:rsidR="00710C67" w:rsidRPr="00F66692" w:rsidTr="00292EF3">
        <w:trPr>
          <w:trHeight w:val="735"/>
        </w:trPr>
        <w:tc>
          <w:tcPr>
            <w:tcW w:w="158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C67" w:rsidRDefault="00710C67" w:rsidP="0071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ОГ</w:t>
            </w:r>
          </w:p>
          <w:p w:rsidR="00710C67" w:rsidRPr="00F66692" w:rsidRDefault="00710C67" w:rsidP="0071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Водители</w:t>
            </w:r>
          </w:p>
        </w:tc>
        <w:tc>
          <w:tcPr>
            <w:tcW w:w="5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C67" w:rsidRPr="00F66692" w:rsidRDefault="00710C67" w:rsidP="0052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66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Повышение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(специализированный курс по перевозке радиоактивных материалов класса 7)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C67" w:rsidRDefault="00710C67" w:rsidP="004D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первичное (12 ч)</w:t>
            </w:r>
          </w:p>
          <w:p w:rsidR="00710C67" w:rsidRPr="00F66692" w:rsidRDefault="00710C67" w:rsidP="004D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2 000 </w:t>
            </w:r>
          </w:p>
        </w:tc>
      </w:tr>
      <w:tr w:rsidR="00710C67" w:rsidRPr="00F66692" w:rsidTr="00292EF3">
        <w:trPr>
          <w:trHeight w:val="665"/>
        </w:trPr>
        <w:tc>
          <w:tcPr>
            <w:tcW w:w="15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C67" w:rsidRPr="00F66692" w:rsidRDefault="00710C67" w:rsidP="00C9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C67" w:rsidRPr="00F66692" w:rsidRDefault="00710C67" w:rsidP="00524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C67" w:rsidRDefault="00710C67" w:rsidP="00C9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повторное (6 ч)</w:t>
            </w:r>
          </w:p>
          <w:p w:rsidR="00710C67" w:rsidRPr="00F66692" w:rsidRDefault="00710C67" w:rsidP="00C9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</w:tr>
      <w:tr w:rsidR="00710C67" w:rsidRPr="00F66692" w:rsidTr="00710C67">
        <w:trPr>
          <w:trHeight w:val="1387"/>
        </w:trPr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C67" w:rsidRDefault="00710C67" w:rsidP="0071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ОГ</w:t>
            </w:r>
          </w:p>
          <w:p w:rsidR="00710C67" w:rsidRPr="00F66692" w:rsidRDefault="00710C67" w:rsidP="0071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Специалисты</w:t>
            </w:r>
          </w:p>
        </w:tc>
        <w:tc>
          <w:tcPr>
            <w:tcW w:w="5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C67" w:rsidRPr="00F66692" w:rsidRDefault="00710C67" w:rsidP="000C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66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Повышение квалификации консультантов по вопросам безопасности перевозки опасных грузов автомобильным транспортом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C67" w:rsidRPr="00F66692" w:rsidRDefault="00710C67" w:rsidP="000C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66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(78 ч)</w:t>
            </w:r>
          </w:p>
        </w:tc>
      </w:tr>
      <w:tr w:rsidR="00710C67" w:rsidRPr="00F66692" w:rsidTr="00710C67">
        <w:trPr>
          <w:trHeight w:val="1341"/>
        </w:trPr>
        <w:tc>
          <w:tcPr>
            <w:tcW w:w="1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C67" w:rsidRDefault="00710C67" w:rsidP="0071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ОГ</w:t>
            </w:r>
          </w:p>
          <w:p w:rsidR="00710C67" w:rsidRPr="00F66692" w:rsidRDefault="00710C67" w:rsidP="0071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Специалисты</w:t>
            </w:r>
          </w:p>
        </w:tc>
        <w:tc>
          <w:tcPr>
            <w:tcW w:w="59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C67" w:rsidRPr="00F66692" w:rsidRDefault="00710C67" w:rsidP="000C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66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Переподготовка специалистов для приобретения квалификации</w:t>
            </w:r>
            <w:r w:rsidRPr="00F666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«Консультант по вопросам безопасности перевозки</w:t>
            </w:r>
            <w:r w:rsidRPr="00F666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опасных грузов автомобильным транспортом»</w:t>
            </w:r>
          </w:p>
          <w:p w:rsidR="00710C67" w:rsidRPr="00F66692" w:rsidRDefault="00710C67" w:rsidP="000C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</w:t>
            </w:r>
            <w:r w:rsidRPr="00F666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выдачей Диплома о профессиональной переподготовке)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C67" w:rsidRPr="00F66692" w:rsidRDefault="00710C67" w:rsidP="000C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66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(268 ч)</w:t>
            </w:r>
          </w:p>
        </w:tc>
      </w:tr>
    </w:tbl>
    <w:p w:rsidR="000C50BC" w:rsidRPr="000C50BC" w:rsidRDefault="000C50BC" w:rsidP="000C50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0C50BC" w:rsidRPr="000C50BC" w:rsidSect="00F6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71"/>
    <w:rsid w:val="00032E36"/>
    <w:rsid w:val="000C50BC"/>
    <w:rsid w:val="000C7010"/>
    <w:rsid w:val="00171ABE"/>
    <w:rsid w:val="001D28FA"/>
    <w:rsid w:val="001F0B53"/>
    <w:rsid w:val="0021237B"/>
    <w:rsid w:val="002266B4"/>
    <w:rsid w:val="002A742A"/>
    <w:rsid w:val="00494C02"/>
    <w:rsid w:val="004D6DFD"/>
    <w:rsid w:val="004F6EBE"/>
    <w:rsid w:val="00524671"/>
    <w:rsid w:val="006F3A1B"/>
    <w:rsid w:val="00710C67"/>
    <w:rsid w:val="007830C5"/>
    <w:rsid w:val="00C23F31"/>
    <w:rsid w:val="00C6307F"/>
    <w:rsid w:val="00C944B1"/>
    <w:rsid w:val="00E02E0B"/>
    <w:rsid w:val="00EF0EFA"/>
    <w:rsid w:val="00F6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54640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2020-09-18T05:12:00Z</cp:lastPrinted>
  <dcterms:created xsi:type="dcterms:W3CDTF">2020-12-10T11:43:00Z</dcterms:created>
  <dcterms:modified xsi:type="dcterms:W3CDTF">2020-12-10T11:43:00Z</dcterms:modified>
</cp:coreProperties>
</file>