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64E" w:rsidRPr="0095064E" w:rsidRDefault="0095064E" w:rsidP="0092781E">
      <w:pPr>
        <w:spacing w:after="0" w:line="240" w:lineRule="auto"/>
        <w:ind w:left="5664"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5064E">
        <w:rPr>
          <w:rFonts w:ascii="Times New Roman" w:eastAsia="Calibri" w:hAnsi="Times New Roman" w:cs="Times New Roman"/>
          <w:sz w:val="24"/>
          <w:szCs w:val="24"/>
        </w:rPr>
        <w:t>Утвержден</w:t>
      </w:r>
    </w:p>
    <w:p w:rsidR="0095064E" w:rsidRPr="0095064E" w:rsidRDefault="00B20C6C" w:rsidP="0092781E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95064E" w:rsidRPr="0095064E">
        <w:rPr>
          <w:rFonts w:ascii="Times New Roman" w:eastAsia="Calibri" w:hAnsi="Times New Roman" w:cs="Times New Roman"/>
          <w:sz w:val="24"/>
          <w:szCs w:val="24"/>
        </w:rPr>
        <w:t>риказом по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Уральскому</w:t>
      </w:r>
      <w:r w:rsidR="0095064E" w:rsidRPr="0095064E">
        <w:rPr>
          <w:rFonts w:ascii="Times New Roman" w:eastAsia="Calibri" w:hAnsi="Times New Roman" w:cs="Times New Roman"/>
          <w:sz w:val="24"/>
          <w:szCs w:val="24"/>
        </w:rPr>
        <w:t xml:space="preserve"> УКЦ АСМАП</w:t>
      </w:r>
    </w:p>
    <w:p w:rsidR="0095064E" w:rsidRPr="0095064E" w:rsidRDefault="0095064E" w:rsidP="0092781E">
      <w:pPr>
        <w:spacing w:after="0" w:line="240" w:lineRule="auto"/>
        <w:ind w:left="5664"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5064E">
        <w:rPr>
          <w:rFonts w:ascii="Times New Roman" w:eastAsia="Calibri" w:hAnsi="Times New Roman" w:cs="Times New Roman"/>
          <w:sz w:val="24"/>
          <w:szCs w:val="24"/>
        </w:rPr>
        <w:t>от «13» мая 2019 г. №13</w:t>
      </w:r>
    </w:p>
    <w:p w:rsidR="00480306" w:rsidRDefault="00480306" w:rsidP="00480306">
      <w:pPr>
        <w:spacing w:after="0" w:line="240" w:lineRule="auto"/>
        <w:ind w:left="1211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0306" w:rsidRDefault="00480306" w:rsidP="00AD0A90">
      <w:pPr>
        <w:spacing w:after="0"/>
        <w:ind w:left="1452" w:right="1817" w:hanging="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</w:rPr>
        <w:t xml:space="preserve">УЧЕБНЫЙ ПЛАН </w:t>
      </w:r>
    </w:p>
    <w:p w:rsidR="0091713B" w:rsidRPr="00920166" w:rsidRDefault="0091713B" w:rsidP="0091713B">
      <w:pPr>
        <w:spacing w:after="0" w:line="240" w:lineRule="auto"/>
        <w:ind w:right="-53" w:hanging="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дополнительной профессиональной программы</w:t>
      </w:r>
    </w:p>
    <w:p w:rsidR="0091713B" w:rsidRDefault="00CF69FC" w:rsidP="00CF69FC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</w:t>
      </w:r>
      <w:r w:rsidR="00B20C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овышение</w:t>
      </w:r>
      <w:r w:rsidR="0091713B" w:rsidRPr="00ED46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квалификации водителей, осуществляющих перевозки опасных грузов</w:t>
      </w:r>
      <w:r w:rsidR="00917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1713B" w:rsidRPr="00ED46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соответствии с Европейским соглашением о международной дорожной перевозке опасных грузов</w:t>
      </w:r>
      <w:r w:rsidR="00917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1713B" w:rsidRPr="00ED46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(специализированны</w:t>
      </w:r>
      <w:r w:rsidR="00B20C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 курс по перевозке в цистернах</w:t>
      </w:r>
      <w:r w:rsidR="00F77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)»</w:t>
      </w:r>
      <w:r w:rsidR="00B20C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F77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повторное обучение</w:t>
      </w:r>
    </w:p>
    <w:p w:rsidR="0091713B" w:rsidRPr="00ED4668" w:rsidRDefault="0091713B" w:rsidP="0091713B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5387"/>
        <w:gridCol w:w="1134"/>
        <w:gridCol w:w="1134"/>
        <w:gridCol w:w="1134"/>
      </w:tblGrid>
      <w:tr w:rsidR="0091713B" w:rsidRPr="00ED4668" w:rsidTr="00AD0A90">
        <w:trPr>
          <w:trHeight w:val="396"/>
        </w:trPr>
        <w:tc>
          <w:tcPr>
            <w:tcW w:w="709" w:type="dxa"/>
            <w:vMerge w:val="restart"/>
            <w:vAlign w:val="center"/>
          </w:tcPr>
          <w:p w:rsidR="0091713B" w:rsidRDefault="0091713B" w:rsidP="00AD0A9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D0A90">
              <w:rPr>
                <w:rFonts w:eastAsia="Calibri"/>
                <w:b/>
                <w:sz w:val="24"/>
                <w:szCs w:val="24"/>
              </w:rPr>
              <w:t>№</w:t>
            </w:r>
          </w:p>
          <w:p w:rsidR="00B20C6C" w:rsidRPr="00AD0A90" w:rsidRDefault="00B20C6C" w:rsidP="00AD0A9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gramStart"/>
            <w:r>
              <w:rPr>
                <w:rFonts w:eastAsia="Calibri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eastAsia="Calibri"/>
                <w:b/>
                <w:sz w:val="24"/>
                <w:szCs w:val="24"/>
              </w:rPr>
              <w:t>/п</w:t>
            </w:r>
          </w:p>
        </w:tc>
        <w:tc>
          <w:tcPr>
            <w:tcW w:w="5387" w:type="dxa"/>
            <w:vMerge w:val="restart"/>
            <w:vAlign w:val="center"/>
          </w:tcPr>
          <w:p w:rsidR="0091713B" w:rsidRPr="00AD0A90" w:rsidRDefault="0091713B" w:rsidP="00AD0A90">
            <w:pPr>
              <w:ind w:hanging="108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D0A90">
              <w:rPr>
                <w:rFonts w:eastAsia="Calibri"/>
                <w:b/>
                <w:sz w:val="24"/>
                <w:szCs w:val="24"/>
              </w:rPr>
              <w:t>Наименование разделов (тем)</w:t>
            </w:r>
          </w:p>
        </w:tc>
        <w:tc>
          <w:tcPr>
            <w:tcW w:w="1134" w:type="dxa"/>
            <w:vMerge w:val="restart"/>
            <w:vAlign w:val="center"/>
          </w:tcPr>
          <w:p w:rsidR="0091713B" w:rsidRPr="00AD0A90" w:rsidRDefault="0091713B" w:rsidP="00AD0A90">
            <w:pPr>
              <w:ind w:left="-108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D0A90">
              <w:rPr>
                <w:rFonts w:eastAsia="Calibri"/>
                <w:b/>
                <w:sz w:val="24"/>
                <w:szCs w:val="24"/>
              </w:rPr>
              <w:t>Всего часов</w:t>
            </w:r>
          </w:p>
        </w:tc>
        <w:tc>
          <w:tcPr>
            <w:tcW w:w="2268" w:type="dxa"/>
            <w:gridSpan w:val="2"/>
            <w:vAlign w:val="center"/>
          </w:tcPr>
          <w:p w:rsidR="0091713B" w:rsidRPr="00AD0A90" w:rsidRDefault="0091713B" w:rsidP="00AD0A90">
            <w:pPr>
              <w:ind w:hanging="108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D0A90">
              <w:rPr>
                <w:rFonts w:eastAsia="Calibri"/>
                <w:b/>
                <w:sz w:val="24"/>
                <w:szCs w:val="24"/>
              </w:rPr>
              <w:t>В том числе</w:t>
            </w:r>
          </w:p>
        </w:tc>
      </w:tr>
      <w:tr w:rsidR="0091713B" w:rsidRPr="00ED4668" w:rsidTr="00AD0A90">
        <w:tc>
          <w:tcPr>
            <w:tcW w:w="709" w:type="dxa"/>
            <w:vMerge/>
            <w:vAlign w:val="center"/>
          </w:tcPr>
          <w:p w:rsidR="0091713B" w:rsidRPr="00AD0A90" w:rsidRDefault="0091713B" w:rsidP="00AD0A90">
            <w:pPr>
              <w:ind w:firstLine="851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387" w:type="dxa"/>
            <w:vMerge/>
            <w:vAlign w:val="center"/>
          </w:tcPr>
          <w:p w:rsidR="0091713B" w:rsidRPr="00AD0A90" w:rsidRDefault="0091713B" w:rsidP="00AD0A90">
            <w:pPr>
              <w:ind w:hanging="108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91713B" w:rsidRPr="00AD0A90" w:rsidRDefault="0091713B" w:rsidP="00AD0A90">
            <w:pPr>
              <w:ind w:left="-108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1713B" w:rsidRPr="00AD0A90" w:rsidRDefault="0092781E" w:rsidP="00AD0A90">
            <w:pPr>
              <w:ind w:left="-108" w:right="-108" w:hanging="108"/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spellStart"/>
            <w:r>
              <w:rPr>
                <w:rFonts w:eastAsia="Calibri"/>
                <w:b/>
                <w:sz w:val="24"/>
                <w:szCs w:val="24"/>
              </w:rPr>
              <w:t>теор</w:t>
            </w:r>
            <w:proofErr w:type="spellEnd"/>
            <w:r w:rsidR="0091713B" w:rsidRPr="00AD0A90">
              <w:rPr>
                <w:rFonts w:eastAsia="Calibri"/>
                <w:b/>
                <w:sz w:val="24"/>
                <w:szCs w:val="24"/>
              </w:rPr>
              <w:t>.</w:t>
            </w:r>
          </w:p>
          <w:p w:rsidR="0091713B" w:rsidRPr="00AD0A90" w:rsidRDefault="0091713B" w:rsidP="00AD0A90">
            <w:pPr>
              <w:ind w:left="-108" w:right="-108" w:hanging="108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D0A90">
              <w:rPr>
                <w:rFonts w:eastAsia="Calibri"/>
                <w:b/>
                <w:sz w:val="24"/>
                <w:szCs w:val="24"/>
              </w:rPr>
              <w:t>занятия</w:t>
            </w:r>
          </w:p>
        </w:tc>
        <w:tc>
          <w:tcPr>
            <w:tcW w:w="1134" w:type="dxa"/>
            <w:vAlign w:val="center"/>
          </w:tcPr>
          <w:p w:rsidR="0091713B" w:rsidRPr="00AD0A90" w:rsidRDefault="0091713B" w:rsidP="00AD0A90">
            <w:pPr>
              <w:ind w:left="-108" w:right="-142"/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AD0A90">
              <w:rPr>
                <w:rFonts w:eastAsia="Calibri"/>
                <w:b/>
                <w:sz w:val="24"/>
                <w:szCs w:val="24"/>
              </w:rPr>
              <w:t>практ</w:t>
            </w:r>
            <w:proofErr w:type="spellEnd"/>
            <w:r w:rsidRPr="00AD0A90">
              <w:rPr>
                <w:rFonts w:eastAsia="Calibri"/>
                <w:b/>
                <w:sz w:val="24"/>
                <w:szCs w:val="24"/>
              </w:rPr>
              <w:t>. занятия</w:t>
            </w:r>
          </w:p>
        </w:tc>
      </w:tr>
      <w:tr w:rsidR="0091713B" w:rsidRPr="00ED4668" w:rsidTr="00AD0A90">
        <w:tc>
          <w:tcPr>
            <w:tcW w:w="709" w:type="dxa"/>
          </w:tcPr>
          <w:p w:rsidR="0091713B" w:rsidRPr="00ED4668" w:rsidRDefault="0091713B" w:rsidP="00DB484B">
            <w:pPr>
              <w:jc w:val="center"/>
              <w:rPr>
                <w:rFonts w:eastAsia="Calibri"/>
                <w:sz w:val="24"/>
                <w:szCs w:val="24"/>
              </w:rPr>
            </w:pPr>
            <w:r w:rsidRPr="00ED4668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91713B" w:rsidRPr="00ED4668" w:rsidRDefault="0091713B" w:rsidP="00DB484B">
            <w:pPr>
              <w:rPr>
                <w:rFonts w:eastAsia="Calibri"/>
                <w:sz w:val="24"/>
                <w:szCs w:val="24"/>
              </w:rPr>
            </w:pPr>
            <w:r w:rsidRPr="00ED4668">
              <w:rPr>
                <w:rFonts w:eastAsia="Calibri"/>
                <w:sz w:val="24"/>
                <w:szCs w:val="24"/>
              </w:rPr>
              <w:t>Специальные требования, предъявляемые к цистернам, транспортным средствам и дополнительному оборудованию</w:t>
            </w:r>
          </w:p>
        </w:tc>
        <w:tc>
          <w:tcPr>
            <w:tcW w:w="1134" w:type="dxa"/>
          </w:tcPr>
          <w:p w:rsidR="0091713B" w:rsidRPr="00ED4668" w:rsidRDefault="0091713B" w:rsidP="00DB484B">
            <w:pPr>
              <w:ind w:left="-108"/>
              <w:jc w:val="center"/>
              <w:rPr>
                <w:rFonts w:eastAsia="Calibri"/>
                <w:sz w:val="24"/>
                <w:szCs w:val="24"/>
              </w:rPr>
            </w:pPr>
            <w:r w:rsidRPr="00ED4668">
              <w:rPr>
                <w:rFonts w:eastAsia="Calibri"/>
                <w:sz w:val="24"/>
                <w:szCs w:val="24"/>
              </w:rPr>
              <w:t>1,5</w:t>
            </w:r>
          </w:p>
        </w:tc>
        <w:tc>
          <w:tcPr>
            <w:tcW w:w="1134" w:type="dxa"/>
          </w:tcPr>
          <w:p w:rsidR="0091713B" w:rsidRPr="00ED4668" w:rsidRDefault="0091713B" w:rsidP="00DB484B">
            <w:pPr>
              <w:ind w:hanging="108"/>
              <w:jc w:val="center"/>
              <w:rPr>
                <w:rFonts w:eastAsia="Calibri"/>
                <w:sz w:val="24"/>
                <w:szCs w:val="24"/>
              </w:rPr>
            </w:pPr>
            <w:r w:rsidRPr="00ED4668">
              <w:rPr>
                <w:rFonts w:eastAsia="Calibri"/>
                <w:sz w:val="24"/>
                <w:szCs w:val="24"/>
              </w:rPr>
              <w:t>1,5</w:t>
            </w:r>
          </w:p>
        </w:tc>
        <w:tc>
          <w:tcPr>
            <w:tcW w:w="1134" w:type="dxa"/>
          </w:tcPr>
          <w:p w:rsidR="0091713B" w:rsidRPr="00ED4668" w:rsidRDefault="0091713B" w:rsidP="00DB484B">
            <w:pPr>
              <w:ind w:hanging="108"/>
              <w:jc w:val="center"/>
              <w:rPr>
                <w:rFonts w:eastAsia="Calibri"/>
                <w:sz w:val="24"/>
                <w:szCs w:val="24"/>
              </w:rPr>
            </w:pPr>
            <w:r w:rsidRPr="00ED4668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91713B" w:rsidRPr="00ED4668" w:rsidTr="00AD0A90">
        <w:tc>
          <w:tcPr>
            <w:tcW w:w="709" w:type="dxa"/>
          </w:tcPr>
          <w:p w:rsidR="0091713B" w:rsidRPr="00ED4668" w:rsidRDefault="0091713B" w:rsidP="00DB484B">
            <w:pPr>
              <w:jc w:val="center"/>
              <w:rPr>
                <w:rFonts w:eastAsia="Calibri"/>
                <w:sz w:val="24"/>
                <w:szCs w:val="24"/>
              </w:rPr>
            </w:pPr>
            <w:r w:rsidRPr="00ED4668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91713B" w:rsidRPr="00ED4668" w:rsidRDefault="0091713B" w:rsidP="00DB484B">
            <w:pPr>
              <w:rPr>
                <w:rFonts w:eastAsia="Calibri"/>
                <w:sz w:val="24"/>
                <w:szCs w:val="24"/>
              </w:rPr>
            </w:pPr>
            <w:r w:rsidRPr="00ED4668">
              <w:rPr>
                <w:rFonts w:eastAsia="Calibri"/>
                <w:sz w:val="24"/>
                <w:szCs w:val="24"/>
              </w:rPr>
              <w:t>Особенности движения транспортных сре</w:t>
            </w:r>
            <w:proofErr w:type="gramStart"/>
            <w:r w:rsidRPr="00ED4668">
              <w:rPr>
                <w:rFonts w:eastAsia="Calibri"/>
                <w:sz w:val="24"/>
                <w:szCs w:val="24"/>
              </w:rPr>
              <w:t>дств с з</w:t>
            </w:r>
            <w:proofErr w:type="gramEnd"/>
            <w:r w:rsidRPr="00ED4668">
              <w:rPr>
                <w:rFonts w:eastAsia="Calibri"/>
                <w:sz w:val="24"/>
                <w:szCs w:val="24"/>
              </w:rPr>
              <w:t>агруженными и порожними цистернами</w:t>
            </w:r>
          </w:p>
        </w:tc>
        <w:tc>
          <w:tcPr>
            <w:tcW w:w="1134" w:type="dxa"/>
          </w:tcPr>
          <w:p w:rsidR="0091713B" w:rsidRPr="00ED4668" w:rsidRDefault="0091713B" w:rsidP="00DB484B">
            <w:pPr>
              <w:ind w:left="-108"/>
              <w:jc w:val="center"/>
              <w:rPr>
                <w:rFonts w:eastAsia="Calibri"/>
                <w:sz w:val="24"/>
                <w:szCs w:val="24"/>
              </w:rPr>
            </w:pPr>
            <w:r w:rsidRPr="00ED4668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1713B" w:rsidRPr="00ED4668" w:rsidRDefault="0091713B" w:rsidP="00DB484B">
            <w:pPr>
              <w:ind w:hanging="108"/>
              <w:jc w:val="center"/>
              <w:rPr>
                <w:rFonts w:eastAsia="Calibri"/>
                <w:sz w:val="24"/>
                <w:szCs w:val="24"/>
              </w:rPr>
            </w:pPr>
            <w:r w:rsidRPr="00ED4668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1713B" w:rsidRPr="00ED4668" w:rsidRDefault="0091713B" w:rsidP="00DB484B">
            <w:pPr>
              <w:ind w:hanging="108"/>
              <w:jc w:val="center"/>
              <w:rPr>
                <w:rFonts w:eastAsia="Calibri"/>
                <w:sz w:val="24"/>
                <w:szCs w:val="24"/>
              </w:rPr>
            </w:pPr>
            <w:r w:rsidRPr="00ED4668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91713B" w:rsidRPr="00ED4668" w:rsidTr="00AD0A90">
        <w:tc>
          <w:tcPr>
            <w:tcW w:w="709" w:type="dxa"/>
          </w:tcPr>
          <w:p w:rsidR="0091713B" w:rsidRPr="00ED4668" w:rsidRDefault="0091713B" w:rsidP="00DB484B">
            <w:pPr>
              <w:jc w:val="center"/>
              <w:rPr>
                <w:rFonts w:eastAsia="Calibri"/>
                <w:sz w:val="24"/>
                <w:szCs w:val="24"/>
              </w:rPr>
            </w:pPr>
            <w:r w:rsidRPr="00ED4668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91713B" w:rsidRPr="00ED4668" w:rsidRDefault="0091713B" w:rsidP="00DB484B">
            <w:pPr>
              <w:rPr>
                <w:rFonts w:eastAsia="Calibri"/>
                <w:sz w:val="24"/>
                <w:szCs w:val="24"/>
              </w:rPr>
            </w:pPr>
            <w:r w:rsidRPr="00ED4668">
              <w:rPr>
                <w:rFonts w:eastAsia="Calibri"/>
                <w:sz w:val="24"/>
                <w:szCs w:val="24"/>
              </w:rPr>
              <w:t>Общие теоретические знания в области различных систем наполнения и опорожнения цистерн</w:t>
            </w:r>
          </w:p>
        </w:tc>
        <w:tc>
          <w:tcPr>
            <w:tcW w:w="1134" w:type="dxa"/>
          </w:tcPr>
          <w:p w:rsidR="0091713B" w:rsidRPr="00ED4668" w:rsidRDefault="0091713B" w:rsidP="00DB484B">
            <w:pPr>
              <w:ind w:left="-108"/>
              <w:jc w:val="center"/>
              <w:rPr>
                <w:rFonts w:eastAsia="Calibri"/>
                <w:sz w:val="24"/>
                <w:szCs w:val="24"/>
              </w:rPr>
            </w:pPr>
            <w:r w:rsidRPr="00ED4668">
              <w:rPr>
                <w:rFonts w:eastAsia="Calibri"/>
                <w:sz w:val="24"/>
                <w:szCs w:val="24"/>
              </w:rPr>
              <w:t>1,5</w:t>
            </w:r>
          </w:p>
        </w:tc>
        <w:tc>
          <w:tcPr>
            <w:tcW w:w="1134" w:type="dxa"/>
          </w:tcPr>
          <w:p w:rsidR="0091713B" w:rsidRPr="00ED4668" w:rsidRDefault="0091713B" w:rsidP="00DB484B">
            <w:pPr>
              <w:ind w:hanging="108"/>
              <w:jc w:val="center"/>
              <w:rPr>
                <w:rFonts w:eastAsia="Calibri"/>
                <w:sz w:val="24"/>
                <w:szCs w:val="24"/>
              </w:rPr>
            </w:pPr>
            <w:r w:rsidRPr="00ED4668">
              <w:rPr>
                <w:rFonts w:eastAsia="Calibri"/>
                <w:sz w:val="24"/>
                <w:szCs w:val="24"/>
              </w:rPr>
              <w:t>1,5</w:t>
            </w:r>
          </w:p>
        </w:tc>
        <w:tc>
          <w:tcPr>
            <w:tcW w:w="1134" w:type="dxa"/>
          </w:tcPr>
          <w:p w:rsidR="0091713B" w:rsidRPr="00ED4668" w:rsidRDefault="0091713B" w:rsidP="00DB484B">
            <w:pPr>
              <w:ind w:hanging="108"/>
              <w:jc w:val="center"/>
              <w:rPr>
                <w:rFonts w:eastAsia="Calibri"/>
                <w:sz w:val="24"/>
                <w:szCs w:val="24"/>
              </w:rPr>
            </w:pPr>
            <w:r w:rsidRPr="00ED4668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91713B" w:rsidRPr="00ED4668" w:rsidTr="00AD0A90">
        <w:tc>
          <w:tcPr>
            <w:tcW w:w="709" w:type="dxa"/>
          </w:tcPr>
          <w:p w:rsidR="0091713B" w:rsidRPr="00ED4668" w:rsidRDefault="0091713B" w:rsidP="00DB484B">
            <w:pPr>
              <w:jc w:val="center"/>
              <w:rPr>
                <w:rFonts w:eastAsia="Calibri"/>
                <w:sz w:val="24"/>
                <w:szCs w:val="24"/>
              </w:rPr>
            </w:pPr>
            <w:r w:rsidRPr="00ED4668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91713B" w:rsidRPr="00ED4668" w:rsidRDefault="0091713B" w:rsidP="00DB484B">
            <w:pPr>
              <w:rPr>
                <w:rFonts w:eastAsia="Calibri"/>
                <w:sz w:val="24"/>
                <w:szCs w:val="24"/>
              </w:rPr>
            </w:pPr>
            <w:r w:rsidRPr="00ED4668">
              <w:rPr>
                <w:rFonts w:eastAsia="Calibri"/>
                <w:sz w:val="24"/>
                <w:szCs w:val="24"/>
              </w:rPr>
              <w:t>Специальные дополнительные положения, регулирующие использование цистерн и транспортных средств</w:t>
            </w:r>
          </w:p>
        </w:tc>
        <w:tc>
          <w:tcPr>
            <w:tcW w:w="1134" w:type="dxa"/>
          </w:tcPr>
          <w:p w:rsidR="0091713B" w:rsidRPr="00ED4668" w:rsidRDefault="0091713B" w:rsidP="00DB484B">
            <w:pPr>
              <w:ind w:left="-108"/>
              <w:jc w:val="center"/>
              <w:rPr>
                <w:rFonts w:eastAsia="Calibri"/>
                <w:sz w:val="24"/>
                <w:szCs w:val="24"/>
              </w:rPr>
            </w:pPr>
            <w:r w:rsidRPr="00ED4668">
              <w:rPr>
                <w:rFonts w:eastAsia="Calibri"/>
                <w:sz w:val="24"/>
                <w:szCs w:val="24"/>
              </w:rPr>
              <w:t>1,5</w:t>
            </w:r>
          </w:p>
        </w:tc>
        <w:tc>
          <w:tcPr>
            <w:tcW w:w="1134" w:type="dxa"/>
          </w:tcPr>
          <w:p w:rsidR="0091713B" w:rsidRPr="00ED4668" w:rsidRDefault="0091713B" w:rsidP="00DB484B">
            <w:pPr>
              <w:ind w:hanging="108"/>
              <w:jc w:val="center"/>
              <w:rPr>
                <w:rFonts w:eastAsia="Calibri"/>
                <w:sz w:val="24"/>
                <w:szCs w:val="24"/>
              </w:rPr>
            </w:pPr>
            <w:r w:rsidRPr="00ED4668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1713B" w:rsidRPr="00ED4668" w:rsidRDefault="0091713B" w:rsidP="00DB484B">
            <w:pPr>
              <w:ind w:hanging="108"/>
              <w:jc w:val="center"/>
              <w:rPr>
                <w:rFonts w:eastAsia="Calibri"/>
                <w:sz w:val="24"/>
                <w:szCs w:val="24"/>
              </w:rPr>
            </w:pPr>
            <w:r w:rsidRPr="00ED4668">
              <w:rPr>
                <w:rFonts w:eastAsia="Calibri"/>
                <w:sz w:val="24"/>
                <w:szCs w:val="24"/>
              </w:rPr>
              <w:t>0,5</w:t>
            </w:r>
          </w:p>
        </w:tc>
      </w:tr>
      <w:tr w:rsidR="0091713B" w:rsidRPr="00ED4668" w:rsidTr="00AD0A90">
        <w:tc>
          <w:tcPr>
            <w:tcW w:w="709" w:type="dxa"/>
          </w:tcPr>
          <w:p w:rsidR="0091713B" w:rsidRPr="00ED4668" w:rsidRDefault="0091713B" w:rsidP="00DB484B">
            <w:pPr>
              <w:jc w:val="center"/>
              <w:rPr>
                <w:rFonts w:eastAsia="Calibri"/>
                <w:sz w:val="24"/>
                <w:szCs w:val="24"/>
              </w:rPr>
            </w:pPr>
            <w:r w:rsidRPr="00ED4668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91713B" w:rsidRPr="00ED4668" w:rsidRDefault="0091713B" w:rsidP="00DB484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ED4668">
              <w:rPr>
                <w:rFonts w:eastAsia="Times New Roman"/>
                <w:sz w:val="24"/>
                <w:szCs w:val="24"/>
              </w:rPr>
              <w:t>Действия водителя в случае аварий при перевозке опасных грузов в цистернах</w:t>
            </w:r>
          </w:p>
        </w:tc>
        <w:tc>
          <w:tcPr>
            <w:tcW w:w="1134" w:type="dxa"/>
          </w:tcPr>
          <w:p w:rsidR="0091713B" w:rsidRPr="00ED4668" w:rsidRDefault="0091713B" w:rsidP="00DB484B">
            <w:pPr>
              <w:ind w:left="-108"/>
              <w:jc w:val="center"/>
              <w:rPr>
                <w:rFonts w:eastAsia="Calibri"/>
                <w:sz w:val="24"/>
                <w:szCs w:val="24"/>
              </w:rPr>
            </w:pPr>
            <w:r w:rsidRPr="00ED4668">
              <w:rPr>
                <w:rFonts w:eastAsia="Calibri"/>
                <w:sz w:val="24"/>
                <w:szCs w:val="24"/>
              </w:rPr>
              <w:t>1,5</w:t>
            </w:r>
          </w:p>
        </w:tc>
        <w:tc>
          <w:tcPr>
            <w:tcW w:w="1134" w:type="dxa"/>
          </w:tcPr>
          <w:p w:rsidR="0091713B" w:rsidRPr="00ED4668" w:rsidRDefault="0091713B" w:rsidP="00DB484B">
            <w:pPr>
              <w:ind w:hanging="108"/>
              <w:jc w:val="center"/>
              <w:rPr>
                <w:rFonts w:eastAsia="Calibri"/>
                <w:sz w:val="24"/>
                <w:szCs w:val="24"/>
              </w:rPr>
            </w:pPr>
            <w:r w:rsidRPr="00ED4668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1713B" w:rsidRPr="00ED4668" w:rsidRDefault="0091713B" w:rsidP="00DB484B">
            <w:pPr>
              <w:ind w:hanging="108"/>
              <w:jc w:val="center"/>
              <w:rPr>
                <w:rFonts w:eastAsia="Calibri"/>
                <w:sz w:val="24"/>
                <w:szCs w:val="24"/>
              </w:rPr>
            </w:pPr>
            <w:r w:rsidRPr="00ED4668">
              <w:rPr>
                <w:rFonts w:eastAsia="Calibri"/>
                <w:sz w:val="24"/>
                <w:szCs w:val="24"/>
              </w:rPr>
              <w:t>0,5</w:t>
            </w:r>
          </w:p>
        </w:tc>
      </w:tr>
      <w:tr w:rsidR="00AD0A90" w:rsidRPr="00ED4668" w:rsidTr="00AD0A90">
        <w:tc>
          <w:tcPr>
            <w:tcW w:w="6096" w:type="dxa"/>
            <w:gridSpan w:val="2"/>
          </w:tcPr>
          <w:p w:rsidR="00AD0A90" w:rsidRPr="00AD0A90" w:rsidRDefault="00AD0A90" w:rsidP="00AD0A90">
            <w:pPr>
              <w:jc w:val="right"/>
              <w:rPr>
                <w:rFonts w:eastAsia="Calibri"/>
                <w:b/>
                <w:sz w:val="24"/>
                <w:szCs w:val="24"/>
              </w:rPr>
            </w:pPr>
            <w:r w:rsidRPr="00AD0A90">
              <w:rPr>
                <w:rFonts w:eastAsia="Calibri"/>
                <w:b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1134" w:type="dxa"/>
          </w:tcPr>
          <w:p w:rsidR="00AD0A90" w:rsidRPr="00AD0A90" w:rsidRDefault="00AD0A90" w:rsidP="00DB484B">
            <w:pPr>
              <w:ind w:left="-108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D0A90"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D0A90" w:rsidRPr="00AD0A90" w:rsidRDefault="00AD0A90" w:rsidP="00DB484B">
            <w:pPr>
              <w:ind w:hanging="108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D0A90">
              <w:rPr>
                <w:rFonts w:eastAsia="Calibri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D0A90" w:rsidRPr="00AD0A90" w:rsidRDefault="00AD0A90" w:rsidP="00DB484B">
            <w:pPr>
              <w:ind w:hanging="108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D0A90">
              <w:rPr>
                <w:rFonts w:eastAsia="Calibri"/>
                <w:b/>
                <w:sz w:val="24"/>
                <w:szCs w:val="24"/>
              </w:rPr>
              <w:t>-</w:t>
            </w:r>
          </w:p>
        </w:tc>
      </w:tr>
      <w:tr w:rsidR="0091713B" w:rsidRPr="00ED4668" w:rsidTr="00AD0A90">
        <w:tc>
          <w:tcPr>
            <w:tcW w:w="6096" w:type="dxa"/>
            <w:gridSpan w:val="2"/>
          </w:tcPr>
          <w:p w:rsidR="0091713B" w:rsidRPr="00AD0A90" w:rsidRDefault="0091713B" w:rsidP="00AD0A90">
            <w:pPr>
              <w:ind w:hanging="108"/>
              <w:jc w:val="right"/>
              <w:rPr>
                <w:rFonts w:eastAsia="Calibri"/>
                <w:b/>
                <w:sz w:val="24"/>
                <w:szCs w:val="24"/>
              </w:rPr>
            </w:pPr>
            <w:r w:rsidRPr="00AD0A90">
              <w:rPr>
                <w:rFonts w:eastAsia="Calibri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91713B" w:rsidRPr="00AD0A90" w:rsidRDefault="0091713B" w:rsidP="00DB484B">
            <w:pPr>
              <w:ind w:left="-108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D0A90">
              <w:rPr>
                <w:rFonts w:eastAsia="Calibri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91713B" w:rsidRPr="00AD0A90" w:rsidRDefault="0091713B" w:rsidP="00DB484B">
            <w:pPr>
              <w:ind w:hanging="108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D0A90">
              <w:rPr>
                <w:rFonts w:eastAsia="Calibri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1713B" w:rsidRPr="00AD0A90" w:rsidRDefault="0091713B" w:rsidP="00DB484B">
            <w:pPr>
              <w:ind w:hanging="108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D0A90">
              <w:rPr>
                <w:rFonts w:eastAsia="Calibri"/>
                <w:b/>
                <w:sz w:val="24"/>
                <w:szCs w:val="24"/>
              </w:rPr>
              <w:t>1</w:t>
            </w:r>
          </w:p>
        </w:tc>
      </w:tr>
    </w:tbl>
    <w:p w:rsidR="00B2729D" w:rsidRDefault="00995F50"/>
    <w:sectPr w:rsidR="00B27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738"/>
    <w:rsid w:val="00114123"/>
    <w:rsid w:val="00191404"/>
    <w:rsid w:val="00480306"/>
    <w:rsid w:val="00772FD2"/>
    <w:rsid w:val="0091713B"/>
    <w:rsid w:val="0092781E"/>
    <w:rsid w:val="0095064E"/>
    <w:rsid w:val="00995F50"/>
    <w:rsid w:val="00AD0A90"/>
    <w:rsid w:val="00B0685A"/>
    <w:rsid w:val="00B20C6C"/>
    <w:rsid w:val="00BE6895"/>
    <w:rsid w:val="00CF69FC"/>
    <w:rsid w:val="00F74738"/>
    <w:rsid w:val="00F7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E6895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E68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E6895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E68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3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ukc3</dc:creator>
  <cp:lastModifiedBy>Windows User</cp:lastModifiedBy>
  <cp:revision>2</cp:revision>
  <dcterms:created xsi:type="dcterms:W3CDTF">2019-11-11T05:12:00Z</dcterms:created>
  <dcterms:modified xsi:type="dcterms:W3CDTF">2019-11-11T05:12:00Z</dcterms:modified>
</cp:coreProperties>
</file>