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5854" w:right="462"/>
        <w:jc w:val="center"/>
      </w:pPr>
      <w:r>
        <w:rPr>
          <w:spacing w:val="-2"/>
        </w:rPr>
        <w:t>УТВЕРЖДЕН</w:t>
      </w:r>
    </w:p>
    <w:p>
      <w:pPr>
        <w:pStyle w:val="BodyText"/>
        <w:spacing w:line="276" w:lineRule="auto" w:before="41"/>
        <w:ind w:left="5854" w:right="460"/>
        <w:jc w:val="center"/>
      </w:pPr>
      <w:r>
        <w:rPr/>
        <w:t>приказом</w:t>
      </w:r>
      <w:r>
        <w:rPr>
          <w:spacing w:val="-14"/>
        </w:rPr>
        <w:t> </w:t>
      </w:r>
      <w:r>
        <w:rPr/>
        <w:t>по</w:t>
      </w:r>
      <w:r>
        <w:rPr>
          <w:spacing w:val="-11"/>
        </w:rPr>
        <w:t> </w:t>
      </w:r>
      <w:r>
        <w:rPr/>
        <w:t>Академии</w:t>
      </w:r>
      <w:r>
        <w:rPr>
          <w:spacing w:val="-12"/>
        </w:rPr>
        <w:t> </w:t>
      </w:r>
      <w:r>
        <w:rPr/>
        <w:t>АСМАП от «14» января 2026 г. № 22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1"/>
        <w:ind w:left="324"/>
      </w:pPr>
      <w:r>
        <w:rPr/>
        <w:t>УЧЕБНЫЙ</w:t>
      </w:r>
      <w:r>
        <w:rPr>
          <w:spacing w:val="-3"/>
        </w:rPr>
        <w:t> </w:t>
      </w:r>
      <w:r>
        <w:rPr>
          <w:spacing w:val="-4"/>
        </w:rPr>
        <w:t>ПЛАН</w:t>
      </w:r>
    </w:p>
    <w:p>
      <w:pPr>
        <w:pStyle w:val="BodyText"/>
        <w:spacing w:before="39"/>
        <w:ind w:left="180" w:right="460"/>
        <w:jc w:val="center"/>
      </w:pPr>
      <w:r>
        <w:rPr/>
        <w:t>дополнительной</w:t>
      </w:r>
      <w:r>
        <w:rPr>
          <w:spacing w:val="-9"/>
        </w:rPr>
        <w:t> </w:t>
      </w:r>
      <w:r>
        <w:rPr/>
        <w:t>профессиональной</w:t>
      </w:r>
      <w:r>
        <w:rPr>
          <w:spacing w:val="-8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повышения</w:t>
      </w:r>
      <w:r>
        <w:rPr>
          <w:spacing w:val="-6"/>
        </w:rPr>
        <w:t> </w:t>
      </w:r>
      <w:r>
        <w:rPr>
          <w:spacing w:val="-2"/>
        </w:rPr>
        <w:t>квалификации</w:t>
      </w:r>
    </w:p>
    <w:p>
      <w:pPr>
        <w:pStyle w:val="Heading1"/>
        <w:spacing w:before="45"/>
      </w:pPr>
      <w:r>
        <w:rPr/>
        <w:t>«Специалист</w:t>
      </w:r>
      <w:r>
        <w:rPr>
          <w:spacing w:val="-6"/>
        </w:rPr>
        <w:t> </w:t>
      </w:r>
      <w:r>
        <w:rPr/>
        <w:t>по</w:t>
      </w:r>
      <w:r>
        <w:rPr>
          <w:spacing w:val="-8"/>
        </w:rPr>
        <w:t> </w:t>
      </w:r>
      <w:r>
        <w:rPr/>
        <w:t>транспортной</w:t>
      </w:r>
      <w:r>
        <w:rPr>
          <w:spacing w:val="-4"/>
        </w:rPr>
        <w:t> </w:t>
      </w:r>
      <w:r>
        <w:rPr>
          <w:spacing w:val="-2"/>
        </w:rPr>
        <w:t>логистике»</w:t>
      </w:r>
    </w:p>
    <w:p>
      <w:pPr>
        <w:pStyle w:val="BodyText"/>
        <w:spacing w:before="129"/>
        <w:rPr>
          <w:b/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5806"/>
        <w:gridCol w:w="892"/>
        <w:gridCol w:w="1193"/>
        <w:gridCol w:w="890"/>
      </w:tblGrid>
      <w:tr>
        <w:trPr>
          <w:trHeight w:val="318" w:hRule="atLeast"/>
        </w:trPr>
        <w:tc>
          <w:tcPr>
            <w:tcW w:w="847" w:type="dxa"/>
            <w:vMerge w:val="restart"/>
          </w:tcPr>
          <w:p>
            <w:pPr>
              <w:pStyle w:val="TableParagraph"/>
              <w:spacing w:line="240" w:lineRule="auto" w:before="85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251" w:right="234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806" w:type="dxa"/>
            <w:vMerge w:val="restart"/>
          </w:tcPr>
          <w:p>
            <w:pPr>
              <w:pStyle w:val="TableParagraph"/>
              <w:spacing w:line="240" w:lineRule="auto" w:before="205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0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предметов</w:t>
            </w:r>
          </w:p>
        </w:tc>
        <w:tc>
          <w:tcPr>
            <w:tcW w:w="892" w:type="dxa"/>
            <w:vMerge w:val="restart"/>
          </w:tcPr>
          <w:p>
            <w:pPr>
              <w:pStyle w:val="TableParagraph"/>
              <w:spacing w:line="240" w:lineRule="auto" w:before="46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39" w:right="123" w:firstLine="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83" w:type="dxa"/>
            <w:gridSpan w:val="2"/>
          </w:tcPr>
          <w:p>
            <w:pPr>
              <w:pStyle w:val="TableParagraph"/>
              <w:spacing w:line="240" w:lineRule="auto" w:before="1"/>
              <w:ind w:left="4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числе</w:t>
            </w:r>
          </w:p>
        </w:tc>
      </w:tr>
      <w:tr>
        <w:trPr>
          <w:trHeight w:val="952" w:hRule="atLeast"/>
        </w:trPr>
        <w:tc>
          <w:tcPr>
            <w:tcW w:w="8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spacing w:line="276" w:lineRule="auto"/>
              <w:ind w:left="232" w:hanging="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теорети- ческие</w:t>
            </w:r>
          </w:p>
          <w:p>
            <w:pPr>
              <w:pStyle w:val="TableParagraph"/>
              <w:spacing w:line="275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90" w:type="dxa"/>
          </w:tcPr>
          <w:p>
            <w:pPr>
              <w:pStyle w:val="TableParagraph"/>
              <w:spacing w:line="240" w:lineRule="auto" w:before="39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СРС*</w:t>
            </w:r>
          </w:p>
        </w:tc>
      </w:tr>
      <w:tr>
        <w:trPr>
          <w:trHeight w:val="317" w:hRule="atLeast"/>
        </w:trPr>
        <w:tc>
          <w:tcPr>
            <w:tcW w:w="847" w:type="dxa"/>
          </w:tcPr>
          <w:p>
            <w:pPr>
              <w:pStyle w:val="TableParagraph"/>
              <w:spacing w:line="271" w:lineRule="exact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06" w:type="dxa"/>
          </w:tcPr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логистической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92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3" w:type="dxa"/>
          </w:tcPr>
          <w:p>
            <w:pPr>
              <w:pStyle w:val="TableParagraph"/>
              <w:spacing w:line="271" w:lineRule="exact"/>
              <w:ind w:left="1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847" w:type="dxa"/>
          </w:tcPr>
          <w:p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06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логистики.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3" w:type="dxa"/>
          </w:tcPr>
          <w:p>
            <w:pPr>
              <w:pStyle w:val="TableParagraph"/>
              <w:ind w:left="1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847" w:type="dxa"/>
          </w:tcPr>
          <w:p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06" w:type="dxa"/>
          </w:tcPr>
          <w:p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логистического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обслуживания.</w:t>
            </w:r>
          </w:p>
          <w:p>
            <w:pPr>
              <w:pStyle w:val="TableParagraph"/>
              <w:spacing w:line="240" w:lineRule="auto" w:before="4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рисками.</w:t>
            </w:r>
          </w:p>
        </w:tc>
        <w:tc>
          <w:tcPr>
            <w:tcW w:w="89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3" w:type="dxa"/>
          </w:tcPr>
          <w:p>
            <w:pPr>
              <w:pStyle w:val="TableParagraph"/>
              <w:spacing w:line="273" w:lineRule="exact"/>
              <w:ind w:left="1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847" w:type="dxa"/>
          </w:tcPr>
          <w:p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06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Транспортно-логистическое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20" w:lineRule="exact" w:before="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перевозками.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Интермодальные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перевозки (особенности осуществления, документация).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3" w:type="dxa"/>
          </w:tcPr>
          <w:p>
            <w:pPr>
              <w:pStyle w:val="TableParagraph"/>
              <w:ind w:left="1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952" w:hRule="atLeast"/>
        </w:trPr>
        <w:tc>
          <w:tcPr>
            <w:tcW w:w="847" w:type="dxa"/>
          </w:tcPr>
          <w:p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06" w:type="dxa"/>
          </w:tcPr>
          <w:p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товаросопроводительной документации. Электронные перевозочные</w:t>
            </w:r>
          </w:p>
          <w:p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(ЭПД).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3" w:type="dxa"/>
          </w:tcPr>
          <w:p>
            <w:pPr>
              <w:pStyle w:val="TableParagraph"/>
              <w:ind w:left="1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847" w:type="dxa"/>
          </w:tcPr>
          <w:p>
            <w:pPr>
              <w:pStyle w:val="TableParagraph"/>
              <w:spacing w:line="268" w:lineRule="exact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06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грузов.</w:t>
            </w: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3" w:type="dxa"/>
          </w:tcPr>
          <w:p>
            <w:pPr>
              <w:pStyle w:val="TableParagraph"/>
              <w:ind w:left="1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847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06" w:type="dxa"/>
          </w:tcPr>
          <w:p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(зачет)</w:t>
            </w:r>
          </w:p>
        </w:tc>
        <w:tc>
          <w:tcPr>
            <w:tcW w:w="89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93" w:type="dxa"/>
          </w:tcPr>
          <w:p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890" w:type="dxa"/>
          </w:tcPr>
          <w:p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847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06" w:type="dxa"/>
          </w:tcPr>
          <w:p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9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93" w:type="dxa"/>
          </w:tcPr>
          <w:p>
            <w:pPr>
              <w:pStyle w:val="TableParagraph"/>
              <w:spacing w:line="275" w:lineRule="exact"/>
              <w:ind w:left="14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9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>
      <w:pPr>
        <w:pStyle w:val="BodyText"/>
        <w:ind w:left="2"/>
      </w:pPr>
      <w:r>
        <w:rPr/>
        <w:t>*СРС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самостоятельная</w:t>
      </w:r>
      <w:r>
        <w:rPr>
          <w:spacing w:val="-2"/>
        </w:rPr>
        <w:t> </w:t>
      </w:r>
      <w:r>
        <w:rPr/>
        <w:t>работа</w:t>
      </w:r>
      <w:r>
        <w:rPr>
          <w:spacing w:val="-2"/>
        </w:rPr>
        <w:t> слушателей</w:t>
      </w:r>
    </w:p>
    <w:sectPr>
      <w:type w:val="continuous"/>
      <w:pgSz w:w="11910" w:h="16840"/>
      <w:pgMar w:top="104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83" w:right="4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0" w:lineRule="exact"/>
      <w:ind w:left="1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2026-03-19T10:16:55Z</dcterms:created>
  <dcterms:modified xsi:type="dcterms:W3CDTF">2026-03-19T10:16:55Z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2013</vt:lpwstr>
  </property>
</Properties>
</file>